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B8" w:rsidRDefault="004414B8" w:rsidP="004414B8">
      <w:pPr>
        <w:spacing w:line="360" w:lineRule="auto"/>
        <w:ind w:rightChars="12" w:right="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4414B8" w:rsidRDefault="004414B8" w:rsidP="004414B8">
      <w:pPr>
        <w:spacing w:line="360" w:lineRule="auto"/>
        <w:ind w:rightChars="12" w:right="25"/>
        <w:jc w:val="center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安徽财经大学教学事故界定与处理决定</w:t>
      </w:r>
      <w:bookmarkEnd w:id="0"/>
    </w:p>
    <w:p w:rsidR="004414B8" w:rsidRDefault="004414B8" w:rsidP="004414B8">
      <w:pPr>
        <w:spacing w:line="360" w:lineRule="auto"/>
        <w:ind w:rightChars="12" w:right="25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   字〔20  〕  号</w:t>
      </w:r>
    </w:p>
    <w:p w:rsidR="004414B8" w:rsidRDefault="004414B8" w:rsidP="004414B8">
      <w:pPr>
        <w:spacing w:line="360" w:lineRule="auto"/>
        <w:ind w:rightChars="12" w:right="25" w:firstLine="560"/>
        <w:jc w:val="center"/>
        <w:rPr>
          <w:rFonts w:ascii="仿宋" w:eastAsia="仿宋" w:hAnsi="仿宋" w:hint="eastAsia"/>
          <w:sz w:val="28"/>
          <w:szCs w:val="28"/>
        </w:rPr>
      </w:pPr>
    </w:p>
    <w:p w:rsidR="004414B8" w:rsidRDefault="004414B8" w:rsidP="004414B8">
      <w:pPr>
        <w:spacing w:line="360" w:lineRule="auto"/>
        <w:ind w:left="1" w:rightChars="12" w:right="25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（单位）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  <w:u w:val="single"/>
        </w:rPr>
        <w:t>（姓名）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  <w:u w:val="single"/>
        </w:rPr>
        <w:t>（事由）</w:t>
      </w:r>
      <w:r>
        <w:rPr>
          <w:rFonts w:ascii="仿宋" w:eastAsia="仿宋" w:hAnsi="仿宋" w:hint="eastAsia"/>
          <w:sz w:val="28"/>
          <w:szCs w:val="28"/>
        </w:rPr>
        <w:t xml:space="preserve">。根据《安徽财经大学教学事故界定与处理办法（修订）》第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条的有关规定，学校</w:t>
      </w:r>
      <w:r>
        <w:rPr>
          <w:rFonts w:ascii="仿宋" w:eastAsia="仿宋" w:hAnsi="仿宋" w:cs="宋体" w:hint="eastAsia"/>
          <w:sz w:val="28"/>
          <w:szCs w:val="28"/>
        </w:rPr>
        <w:t>教学工作委员会</w:t>
      </w:r>
      <w:r>
        <w:rPr>
          <w:rFonts w:ascii="仿宋" w:eastAsia="仿宋" w:hAnsi="仿宋" w:hint="eastAsia"/>
          <w:sz w:val="28"/>
          <w:szCs w:val="28"/>
        </w:rPr>
        <w:t>认定该行为或事件构成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教学事故，决定按照《安徽财经大学教学事故界定与处理办法（修订）》第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条给予处理。</w:t>
      </w:r>
    </w:p>
    <w:p w:rsidR="004414B8" w:rsidRDefault="004414B8" w:rsidP="004414B8">
      <w:pPr>
        <w:spacing w:line="360" w:lineRule="auto"/>
        <w:ind w:left="1" w:rightChars="12" w:right="25" w:firstLineChars="192" w:firstLine="538"/>
        <w:rPr>
          <w:rFonts w:ascii="仿宋" w:eastAsia="仿宋" w:hAnsi="仿宋" w:hint="eastAsia"/>
          <w:sz w:val="28"/>
          <w:szCs w:val="28"/>
        </w:rPr>
      </w:pPr>
    </w:p>
    <w:p w:rsidR="004414B8" w:rsidRDefault="004414B8" w:rsidP="004414B8">
      <w:pPr>
        <w:spacing w:line="360" w:lineRule="auto"/>
        <w:ind w:rightChars="12" w:right="25" w:firstLine="560"/>
        <w:rPr>
          <w:rFonts w:ascii="仿宋" w:eastAsia="仿宋" w:hAnsi="仿宋" w:hint="eastAsia"/>
          <w:sz w:val="28"/>
          <w:szCs w:val="28"/>
        </w:rPr>
      </w:pPr>
    </w:p>
    <w:p w:rsidR="004414B8" w:rsidRDefault="004414B8" w:rsidP="004414B8">
      <w:pPr>
        <w:spacing w:line="360" w:lineRule="auto"/>
        <w:ind w:rightChars="12" w:right="25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决定一式两份，分送学院（部或事故责任人所在部门）和事故责任人。请各单位及时通知事故责任人并加强教育，引以为戒，防止此类事件的再次发生。事故责任人如有异议，可在接到本决定书之日起15日内，以书面形式向学校行政纪律处分工作领导小组办公室(人事处)提出复议申请，逾期视为无异议。</w:t>
      </w:r>
    </w:p>
    <w:p w:rsidR="004414B8" w:rsidRDefault="004414B8" w:rsidP="004414B8">
      <w:pPr>
        <w:spacing w:line="360" w:lineRule="auto"/>
        <w:ind w:rightChars="12" w:right="25" w:firstLine="560"/>
        <w:jc w:val="right"/>
        <w:rPr>
          <w:rFonts w:ascii="仿宋" w:eastAsia="仿宋" w:hAnsi="仿宋" w:hint="eastAsia"/>
          <w:sz w:val="28"/>
          <w:szCs w:val="28"/>
        </w:rPr>
      </w:pPr>
    </w:p>
    <w:p w:rsidR="004414B8" w:rsidRDefault="004414B8" w:rsidP="004414B8">
      <w:pPr>
        <w:spacing w:line="360" w:lineRule="auto"/>
        <w:ind w:rightChars="12" w:right="25" w:firstLine="560"/>
        <w:jc w:val="right"/>
        <w:rPr>
          <w:rFonts w:ascii="仿宋" w:eastAsia="仿宋" w:hAnsi="仿宋" w:hint="eastAsia"/>
          <w:sz w:val="28"/>
          <w:szCs w:val="28"/>
        </w:rPr>
      </w:pPr>
    </w:p>
    <w:p w:rsidR="004414B8" w:rsidRDefault="004414B8" w:rsidP="004414B8">
      <w:pPr>
        <w:spacing w:line="360" w:lineRule="auto"/>
        <w:ind w:rightChars="12" w:right="25" w:firstLine="560"/>
        <w:jc w:val="right"/>
        <w:rPr>
          <w:rFonts w:ascii="仿宋" w:eastAsia="仿宋" w:hAnsi="仿宋" w:hint="eastAsia"/>
          <w:sz w:val="28"/>
          <w:szCs w:val="28"/>
        </w:rPr>
      </w:pPr>
    </w:p>
    <w:p w:rsidR="004414B8" w:rsidRDefault="004414B8" w:rsidP="004414B8">
      <w:pPr>
        <w:spacing w:line="360" w:lineRule="auto"/>
        <w:ind w:rightChars="12" w:right="25" w:firstLine="56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安徽财经大学教学工作委员会</w:t>
      </w:r>
    </w:p>
    <w:p w:rsidR="004414B8" w:rsidRDefault="004414B8" w:rsidP="004414B8">
      <w:pPr>
        <w:ind w:firstLineChars="2150" w:firstLine="6020"/>
        <w:rPr>
          <w:rFonts w:hint="eastAsia"/>
        </w:rPr>
      </w:pPr>
      <w:r>
        <w:rPr>
          <w:rFonts w:ascii="仿宋" w:eastAsia="仿宋" w:hAnsi="仿宋" w:hint="eastAsia"/>
          <w:sz w:val="28"/>
          <w:szCs w:val="28"/>
        </w:rPr>
        <w:t>年    月</w:t>
      </w:r>
    </w:p>
    <w:p w:rsidR="006E3A36" w:rsidRDefault="006E3A36"/>
    <w:sectPr w:rsidR="006E3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57"/>
    <w:rsid w:val="001750F7"/>
    <w:rsid w:val="004414B8"/>
    <w:rsid w:val="00640B49"/>
    <w:rsid w:val="006E3A36"/>
    <w:rsid w:val="00C538EE"/>
    <w:rsid w:val="00E10CCC"/>
    <w:rsid w:val="00E2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1E36C-CDAC-451F-932C-E4A29BC6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14B8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肖韬</dc:creator>
  <cp:keywords/>
  <dc:description/>
  <cp:lastModifiedBy>肖韬</cp:lastModifiedBy>
  <cp:revision>3</cp:revision>
  <dcterms:created xsi:type="dcterms:W3CDTF">2017-05-22T02:32:00Z</dcterms:created>
  <dcterms:modified xsi:type="dcterms:W3CDTF">2017-05-22T02:32:00Z</dcterms:modified>
</cp:coreProperties>
</file>